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color w:val="3D2233"/>
          <w:spacing w:val="10"/>
          <w:sz w:val="40"/>
          <w:szCs w:val="40"/>
        </w:rPr>
        <w:t xml:space="preserve">LINDSEY HOWARD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B5386B"/>
          <w:sz w:val="21"/>
          <w:szCs w:val="21"/>
        </w:rPr>
        <w:t xml:space="preserve">Licensed Florida Real Estate Sales Associate  ·  Tech-Forward Marketing Specialist</w:t>
      </w:r>
    </w:p>
    <w:p>
      <w:pPr>
        <w:spacing w:after="60"/>
      </w:pPr>
      <w:r>
        <w:rPr>
          <w:rFonts w:ascii="Calibri" w:cs="Calibri" w:eastAsia="Calibri" w:hAnsi="Calibri"/>
          <w:color w:val="6B5560"/>
          <w:sz w:val="17"/>
          <w:szCs w:val="17"/>
        </w:rPr>
        <w:t xml:space="preserve">605 Colonial Dr Apt 1, Fort Walton Beach, FL 32547   |   (850) 533-5877   |   the.wifey91@gmail.com</w:t>
      </w:r>
    </w:p>
    <w:p>
      <w:pPr>
        <w:spacing w:after="60"/>
      </w:pPr>
      <w:r>
        <w:rPr>
          <w:rFonts w:ascii="Calibri" w:cs="Calibri" w:eastAsia="Calibri" w:hAnsi="Calibri"/>
          <w:color w:val="6B5560"/>
          <w:sz w:val="17"/>
          <w:szCs w:val="17"/>
        </w:rPr>
        <w:t xml:space="preserve">linkedin.com/in/lindseyhoward   |   lhrealestate.cc   |   github.com/codelikeagirl29</w:t>
      </w:r>
    </w:p>
    <w:p>
      <w:pPr>
        <w:pBdr>
          <w:bottom w:val="single" w:color="B5386B" w:sz="6" w:space="4"/>
        </w:pBdr>
        <w:spacing w:after="160"/>
      </w:pPr>
    </w:p>
    <w:p>
      <w:pPr>
        <w:pBdr>
          <w:bottom w:val="single" w:color="D8B9C4" w:sz="4" w:space="4"/>
        </w:pBdr>
        <w:spacing w:after="100" w:before="260"/>
      </w:pPr>
      <w:r>
        <w:rPr>
          <w:rFonts w:ascii="Arial" w:cs="Arial" w:eastAsia="Arial" w:hAnsi="Arial"/>
          <w:b/>
          <w:bCs/>
          <w:color w:val="3D2233"/>
          <w:spacing w:val="20"/>
          <w:sz w:val="20"/>
          <w:szCs w:val="20"/>
        </w:rPr>
        <w:t xml:space="preserve">PROFESSIONAL SUMMARY</w:t>
      </w:r>
    </w:p>
    <w:p>
      <w:pPr>
        <w:spacing w:after="80"/>
      </w:pPr>
      <w:r>
        <w:rPr>
          <w:rFonts w:ascii="Calibri" w:cs="Calibri" w:eastAsia="Calibri" w:hAnsi="Calibri"/>
          <w:color w:val="2A2A2A"/>
          <w:sz w:val="20"/>
          <w:szCs w:val="20"/>
        </w:rPr>
        <w:t xml:space="preserve">Highly driven Florida Real Estate Sales Associate candidate who has recently passed the state licensing exam, backed by a rigorous understanding of Florida real estate principles, property law, and contract ethics. Seeking a sponsoring broker in the Florida Panhandle to activate my license and hit the ground running. My background blends technical precision with a get-it-done work ethic: a full-stack developer's eye for digital marketing, an attention to detail forged in high-stakes technical environments, and four-plus years of sales and marketing experience growing revenue through campaigns that convert. I'm committed to a transparent, tech-forward, client-centered experience from day one.</w:t>
      </w:r>
    </w:p>
    <w:p>
      <w:pPr>
        <w:pBdr>
          <w:bottom w:val="single" w:color="D8B9C4" w:sz="4" w:space="4"/>
        </w:pBdr>
        <w:spacing w:after="100" w:before="260"/>
      </w:pPr>
      <w:r>
        <w:rPr>
          <w:rFonts w:ascii="Arial" w:cs="Arial" w:eastAsia="Arial" w:hAnsi="Arial"/>
          <w:b/>
          <w:bCs/>
          <w:color w:val="3D2233"/>
          <w:spacing w:val="20"/>
          <w:sz w:val="20"/>
          <w:szCs w:val="20"/>
        </w:rPr>
        <w:t xml:space="preserve">TOP SKILLS &amp; CERTIFICATIONS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3D2233"/>
          <w:sz w:val="19"/>
          <w:szCs w:val="19"/>
        </w:rPr>
        <w:t xml:space="preserve">Top Skills:  </w:t>
      </w:r>
      <w:r>
        <w:rPr>
          <w:rFonts w:ascii="Calibri" w:cs="Calibri" w:eastAsia="Calibri" w:hAnsi="Calibri"/>
          <w:color w:val="2A2A2A"/>
          <w:sz w:val="19"/>
          <w:szCs w:val="19"/>
        </w:rPr>
        <w:t xml:space="preserve">TypeScript  ·  Customer Relationship Management (CRM)  ·  Real Estate  ·  Spanish (Professional Working)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3D2233"/>
          <w:sz w:val="19"/>
          <w:szCs w:val="19"/>
        </w:rPr>
        <w:t xml:space="preserve">Certifications:  </w:t>
      </w:r>
      <w:r>
        <w:rPr>
          <w:rFonts w:ascii="Calibri" w:cs="Calibri" w:eastAsia="Calibri" w:hAnsi="Calibri"/>
          <w:color w:val="2A2A2A"/>
          <w:sz w:val="19"/>
          <w:szCs w:val="19"/>
        </w:rPr>
        <w:t xml:space="preserve">Responsive Web Design  ·  Beginner JavaScript  ·  JavaScript Basics  ·  Graph Developer - Associate  ·  Learn JavaScript Course</w:t>
      </w:r>
    </w:p>
    <w:p>
      <w:pPr>
        <w:pBdr>
          <w:bottom w:val="single" w:color="D8B9C4" w:sz="4" w:space="4"/>
        </w:pBdr>
        <w:spacing w:after="100" w:before="260"/>
      </w:pPr>
      <w:r>
        <w:rPr>
          <w:rFonts w:ascii="Arial" w:cs="Arial" w:eastAsia="Arial" w:hAnsi="Arial"/>
          <w:b/>
          <w:bCs/>
          <w:color w:val="3D2233"/>
          <w:spacing w:val="20"/>
          <w:sz w:val="20"/>
          <w:szCs w:val="20"/>
        </w:rPr>
        <w:t xml:space="preserve">EXPERIENCE</w:t>
      </w:r>
    </w:p>
    <w:p>
      <w:pPr>
        <w:tabs>
          <w:tab w:val="right" w:pos="9026"/>
        </w:tabs>
        <w:spacing w:after="40" w:before="140"/>
      </w:pPr>
      <w:r>
        <w:rPr>
          <w:rFonts w:ascii="Calibri" w:cs="Calibri" w:eastAsia="Calibri" w:hAnsi="Calibri"/>
          <w:b/>
          <w:bCs/>
          <w:color w:val="3D2233"/>
          <w:sz w:val="21"/>
          <w:szCs w:val="21"/>
        </w:rPr>
        <w:t xml:space="preserve">Web Developer</w:t>
      </w:r>
      <w:r>
        <w:rPr>
          <w:rFonts w:ascii="Calibri" w:cs="Calibri" w:eastAsia="Calibri" w:hAnsi="Calibri"/>
          <w:color w:val="3D2233"/>
          <w:sz w:val="21"/>
          <w:szCs w:val="21"/>
        </w:rPr>
        <w:t xml:space="preserve">  —  Freelance (Remote)</w:t>
      </w:r>
      <w:r>
        <w:t xml:space="preserve">	</w:t>
      </w:r>
      <w:r>
        <w:rPr>
          <w:rFonts w:ascii="Calibri" w:cs="Calibri" w:eastAsia="Calibri" w:hAnsi="Calibri"/>
          <w:i/>
          <w:iCs/>
          <w:color w:val="6B5560"/>
          <w:sz w:val="18"/>
          <w:szCs w:val="18"/>
        </w:rPr>
        <w:t xml:space="preserve">April 2021 — November 2025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A2A2A"/>
          <w:sz w:val="20"/>
          <w:szCs w:val="20"/>
        </w:rPr>
        <w:t xml:space="preserve">Designed, developed, and maintained dynamic, responsive websites for a diverse range of clients.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A2A2A"/>
          <w:sz w:val="20"/>
          <w:szCs w:val="20"/>
        </w:rPr>
        <w:t xml:space="preserve">Leveraged current frameworks, analytics, and modern web-optimization practices to deliver high-quality, user-friendly digital experiences.</w:t>
      </w:r>
    </w:p>
    <w:p>
      <w:pPr>
        <w:tabs>
          <w:tab w:val="right" w:pos="9026"/>
        </w:tabs>
        <w:spacing w:after="40" w:before="140"/>
      </w:pPr>
      <w:r>
        <w:rPr>
          <w:rFonts w:ascii="Calibri" w:cs="Calibri" w:eastAsia="Calibri" w:hAnsi="Calibri"/>
          <w:b/>
          <w:bCs/>
          <w:color w:val="3D2233"/>
          <w:sz w:val="21"/>
          <w:szCs w:val="21"/>
        </w:rPr>
        <w:t xml:space="preserve">Sales and Marketing Representative</w:t>
      </w:r>
      <w:r>
        <w:rPr>
          <w:rFonts w:ascii="Calibri" w:cs="Calibri" w:eastAsia="Calibri" w:hAnsi="Calibri"/>
          <w:color w:val="3D2233"/>
          <w:sz w:val="21"/>
          <w:szCs w:val="21"/>
        </w:rPr>
        <w:t xml:space="preserve">  —  Tri-state Marketing (Remote)</w:t>
      </w:r>
      <w:r>
        <w:t xml:space="preserve">	</w:t>
      </w:r>
      <w:r>
        <w:rPr>
          <w:rFonts w:ascii="Calibri" w:cs="Calibri" w:eastAsia="Calibri" w:hAnsi="Calibri"/>
          <w:i/>
          <w:iCs/>
          <w:color w:val="6B5560"/>
          <w:sz w:val="18"/>
          <w:szCs w:val="18"/>
        </w:rPr>
        <w:t xml:space="preserve">October 2016 — April 2021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A2A2A"/>
          <w:sz w:val="20"/>
          <w:szCs w:val="20"/>
        </w:rPr>
        <w:t xml:space="preserve">Developed and executed strategic sales and marketing plans, growing revenue and expanding market presence.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A2A2A"/>
          <w:sz w:val="20"/>
          <w:szCs w:val="20"/>
        </w:rPr>
        <w:t xml:space="preserve">Led targeted campaigns and team efforts that consistently converted into measurable business growth.</w:t>
      </w:r>
    </w:p>
    <w:p>
      <w:pPr>
        <w:tabs>
          <w:tab w:val="right" w:pos="9026"/>
        </w:tabs>
        <w:spacing w:after="40" w:before="140"/>
      </w:pPr>
      <w:r>
        <w:rPr>
          <w:rFonts w:ascii="Calibri" w:cs="Calibri" w:eastAsia="Calibri" w:hAnsi="Calibri"/>
          <w:b/>
          <w:bCs/>
          <w:color w:val="3D2233"/>
          <w:sz w:val="21"/>
          <w:szCs w:val="21"/>
        </w:rPr>
        <w:t xml:space="preserve">Assistant (Interior Painter)</w:t>
      </w:r>
      <w:r>
        <w:rPr>
          <w:rFonts w:ascii="Calibri" w:cs="Calibri" w:eastAsia="Calibri" w:hAnsi="Calibri"/>
          <w:color w:val="3D2233"/>
          <w:sz w:val="21"/>
          <w:szCs w:val="21"/>
        </w:rPr>
        <w:t xml:space="preserve">  —  JBL Painting, Pensacola, FL</w:t>
      </w:r>
      <w:r>
        <w:t xml:space="preserve">	</w:t>
      </w:r>
      <w:r>
        <w:rPr>
          <w:rFonts w:ascii="Calibri" w:cs="Calibri" w:eastAsia="Calibri" w:hAnsi="Calibri"/>
          <w:i/>
          <w:iCs/>
          <w:color w:val="6B5560"/>
          <w:sz w:val="18"/>
          <w:szCs w:val="18"/>
        </w:rPr>
        <w:t xml:space="preserve">October 2021 — January 2024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A2A2A"/>
          <w:sz w:val="20"/>
          <w:szCs w:val="20"/>
        </w:rPr>
        <w:t xml:space="preserve">Prepared, primed, and painted residential and commercial spaces with meticulous attention to detail and color matching.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A2A2A"/>
          <w:sz w:val="20"/>
          <w:szCs w:val="20"/>
        </w:rPr>
        <w:t xml:space="preserve">Ensured high-quality finishes and consistent customer satisfaction.</w:t>
      </w:r>
    </w:p>
    <w:p>
      <w:pPr>
        <w:pBdr>
          <w:bottom w:val="single" w:color="D8B9C4" w:sz="4" w:space="4"/>
        </w:pBdr>
        <w:spacing w:after="100" w:before="260"/>
      </w:pPr>
      <w:r>
        <w:rPr>
          <w:rFonts w:ascii="Arial" w:cs="Arial" w:eastAsia="Arial" w:hAnsi="Arial"/>
          <w:b/>
          <w:bCs/>
          <w:color w:val="3D2233"/>
          <w:spacing w:val="20"/>
          <w:sz w:val="20"/>
          <w:szCs w:val="20"/>
        </w:rPr>
        <w:t xml:space="preserve">NOTABLE PROJECT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3D2233"/>
          <w:sz w:val="20"/>
          <w:szCs w:val="20"/>
        </w:rPr>
        <w:t xml:space="preserve">FL RE Drill</w:t>
      </w:r>
      <w:r>
        <w:rPr>
          <w:rFonts w:ascii="Calibri" w:cs="Calibri" w:eastAsia="Calibri" w:hAnsi="Calibri"/>
          <w:color w:val="2A2A2A"/>
          <w:sz w:val="19"/>
          <w:szCs w:val="19"/>
        </w:rPr>
        <w:t xml:space="preserve">  —  a self-built, interactive study platform for the Florida Real Estate Exam, featuring persistent progress tracking, dynamic math drills, and comprehensive F.S. 475 legal references.</w:t>
      </w:r>
    </w:p>
    <w:p>
      <w:pPr>
        <w:pBdr>
          <w:bottom w:val="single" w:color="D8B9C4" w:sz="4" w:space="4"/>
        </w:pBdr>
        <w:spacing w:after="100" w:before="260"/>
      </w:pPr>
      <w:r>
        <w:rPr>
          <w:rFonts w:ascii="Arial" w:cs="Arial" w:eastAsia="Arial" w:hAnsi="Arial"/>
          <w:b/>
          <w:bCs/>
          <w:color w:val="3D2233"/>
          <w:spacing w:val="20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20" w:before="100"/>
      </w:pPr>
      <w:r>
        <w:rPr>
          <w:rFonts w:ascii="Calibri" w:cs="Calibri" w:eastAsia="Calibri" w:hAnsi="Calibri"/>
          <w:b/>
          <w:bCs/>
          <w:color w:val="3D2233"/>
          <w:sz w:val="20"/>
          <w:szCs w:val="20"/>
        </w:rPr>
        <w:t xml:space="preserve">RealEstateU</w:t>
      </w:r>
      <w:r>
        <w:t xml:space="preserve">	</w:t>
      </w:r>
      <w:r>
        <w:rPr>
          <w:rFonts w:ascii="Calibri" w:cs="Calibri" w:eastAsia="Calibri" w:hAnsi="Calibri"/>
          <w:color w:val="6B5560"/>
          <w:sz w:val="18"/>
          <w:szCs w:val="18"/>
        </w:rPr>
        <w:t xml:space="preserve">September 2025</w:t>
      </w:r>
    </w:p>
    <w:p>
      <w:pPr>
        <w:spacing w:after="100"/>
      </w:pPr>
      <w:r>
        <w:rPr>
          <w:rFonts w:ascii="Calibri" w:cs="Calibri" w:eastAsia="Calibri" w:hAnsi="Calibri"/>
          <w:color w:val="6B5560"/>
          <w:sz w:val="18"/>
          <w:szCs w:val="18"/>
        </w:rPr>
        <w:t xml:space="preserve">Florida Real Estate Sales Associate Pre-Licensing, Real Estate</w:t>
      </w:r>
    </w:p>
    <w:p>
      <w:pPr>
        <w:tabs>
          <w:tab w:val="right" w:pos="9026"/>
        </w:tabs>
        <w:spacing w:after="20" w:before="100"/>
      </w:pPr>
      <w:r>
        <w:rPr>
          <w:rFonts w:ascii="Calibri" w:cs="Calibri" w:eastAsia="Calibri" w:hAnsi="Calibri"/>
          <w:b/>
          <w:bCs/>
          <w:color w:val="3D2233"/>
          <w:sz w:val="20"/>
          <w:szCs w:val="20"/>
        </w:rPr>
        <w:t xml:space="preserve">Altcademy</w:t>
      </w:r>
      <w:r>
        <w:t xml:space="preserve">	</w:t>
      </w:r>
      <w:r>
        <w:rPr>
          <w:rFonts w:ascii="Calibri" w:cs="Calibri" w:eastAsia="Calibri" w:hAnsi="Calibri"/>
          <w:color w:val="6B5560"/>
          <w:sz w:val="18"/>
          <w:szCs w:val="18"/>
        </w:rPr>
        <w:t xml:space="preserve">Nov 2023 — March 2024</w:t>
      </w:r>
    </w:p>
    <w:p>
      <w:pPr>
        <w:spacing w:after="100"/>
      </w:pPr>
      <w:r>
        <w:rPr>
          <w:rFonts w:ascii="Calibri" w:cs="Calibri" w:eastAsia="Calibri" w:hAnsi="Calibri"/>
          <w:color w:val="6B5560"/>
          <w:sz w:val="18"/>
          <w:szCs w:val="18"/>
        </w:rPr>
        <w:t xml:space="preserve">Full-Stack Web Development</w:t>
      </w:r>
    </w:p>
    <w:p>
      <w:pPr>
        <w:tabs>
          <w:tab w:val="right" w:pos="9026"/>
        </w:tabs>
        <w:spacing w:after="20" w:before="100"/>
      </w:pPr>
      <w:r>
        <w:rPr>
          <w:rFonts w:ascii="Calibri" w:cs="Calibri" w:eastAsia="Calibri" w:hAnsi="Calibri"/>
          <w:b/>
          <w:bCs/>
          <w:color w:val="3D2233"/>
          <w:sz w:val="20"/>
          <w:szCs w:val="20"/>
        </w:rPr>
        <w:t xml:space="preserve">Nucamp Coding Bootcamp</w:t>
      </w:r>
      <w:r>
        <w:t xml:space="preserve">	</w:t>
      </w:r>
      <w:r>
        <w:rPr>
          <w:rFonts w:ascii="Calibri" w:cs="Calibri" w:eastAsia="Calibri" w:hAnsi="Calibri"/>
          <w:color w:val="6B5560"/>
          <w:sz w:val="18"/>
          <w:szCs w:val="18"/>
        </w:rPr>
        <w:t xml:space="preserve">Aug 2021 — Jan 2022</w:t>
      </w:r>
    </w:p>
    <w:p>
      <w:pPr>
        <w:spacing w:after="100"/>
      </w:pPr>
      <w:r>
        <w:rPr>
          <w:rFonts w:ascii="Calibri" w:cs="Calibri" w:eastAsia="Calibri" w:hAnsi="Calibri"/>
          <w:color w:val="6B5560"/>
          <w:sz w:val="18"/>
          <w:szCs w:val="18"/>
        </w:rPr>
        <w:t xml:space="preserve">Certification, Full Stack Software Development</w:t>
      </w:r>
    </w:p>
    <w:p>
      <w:pPr>
        <w:tabs>
          <w:tab w:val="right" w:pos="9026"/>
        </w:tabs>
        <w:spacing w:after="20" w:before="100"/>
      </w:pPr>
      <w:r>
        <w:rPr>
          <w:rFonts w:ascii="Calibri" w:cs="Calibri" w:eastAsia="Calibri" w:hAnsi="Calibri"/>
          <w:b/>
          <w:bCs/>
          <w:color w:val="3D2233"/>
          <w:sz w:val="20"/>
          <w:szCs w:val="20"/>
        </w:rPr>
        <w:t xml:space="preserve">Thinkful</w:t>
      </w:r>
      <w:r>
        <w:t xml:space="preserve">	</w:t>
      </w:r>
      <w:r>
        <w:rPr>
          <w:rFonts w:ascii="Calibri" w:cs="Calibri" w:eastAsia="Calibri" w:hAnsi="Calibri"/>
          <w:color w:val="6B5560"/>
          <w:sz w:val="18"/>
          <w:szCs w:val="18"/>
        </w:rPr>
        <w:t xml:space="preserve">April 2020 — Nov 2020</w:t>
      </w:r>
    </w:p>
    <w:p>
      <w:pPr>
        <w:spacing w:after="100"/>
      </w:pPr>
      <w:r>
        <w:rPr>
          <w:rFonts w:ascii="Calibri" w:cs="Calibri" w:eastAsia="Calibri" w:hAnsi="Calibri"/>
          <w:color w:val="6B5560"/>
          <w:sz w:val="18"/>
          <w:szCs w:val="18"/>
        </w:rPr>
        <w:t xml:space="preserve">Software Engineering Training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1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2026-07-19T09:12:11.202Z</dcterms:created>
  <dcterms:modified xsi:type="dcterms:W3CDTF">2026-07-19T09:12:11.215Z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